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73E91" w14:textId="22908F93" w:rsidR="001463E5" w:rsidRPr="00F93EF9" w:rsidRDefault="009F4B9F" w:rsidP="00F93EF9">
      <w:pPr>
        <w:rPr>
          <w:b/>
          <w:bCs/>
          <w:sz w:val="24"/>
          <w:szCs w:val="24"/>
          <w:u w:val="single"/>
        </w:rPr>
      </w:pPr>
      <w:r w:rsidRPr="00F93EF9">
        <w:rPr>
          <w:b/>
          <w:bCs/>
          <w:sz w:val="24"/>
          <w:szCs w:val="24"/>
          <w:u w:val="single"/>
        </w:rPr>
        <w:t>Obsah projektové dokumentace:</w:t>
      </w:r>
    </w:p>
    <w:p w14:paraId="4524EEF4" w14:textId="68F999A0" w:rsidR="009F4B9F" w:rsidRPr="0019554B" w:rsidRDefault="009F4B9F" w:rsidP="00F93EF9">
      <w:pPr>
        <w:pStyle w:val="Odstavecseseznamem"/>
        <w:numPr>
          <w:ilvl w:val="0"/>
          <w:numId w:val="2"/>
        </w:num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284" w:hanging="284"/>
        <w:rPr>
          <w:rFonts w:cs="Arial"/>
          <w:b/>
          <w:caps/>
        </w:rPr>
      </w:pPr>
      <w:r w:rsidRPr="0019554B">
        <w:rPr>
          <w:rFonts w:cs="Arial"/>
          <w:b/>
          <w:caps/>
        </w:rPr>
        <w:t xml:space="preserve">Průvodní </w:t>
      </w:r>
      <w:r w:rsidR="00901B1E">
        <w:rPr>
          <w:rFonts w:cs="Arial"/>
          <w:b/>
          <w:caps/>
        </w:rPr>
        <w:t>LIST</w:t>
      </w:r>
    </w:p>
    <w:p w14:paraId="1B31742B" w14:textId="4C2113CD" w:rsidR="009F4B9F" w:rsidRPr="0019554B" w:rsidRDefault="009F4B9F" w:rsidP="00F93EF9">
      <w:pPr>
        <w:numPr>
          <w:ilvl w:val="0"/>
          <w:numId w:val="2"/>
        </w:num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284" w:hanging="284"/>
        <w:rPr>
          <w:rFonts w:cs="Arial"/>
          <w:b/>
          <w:caps/>
        </w:rPr>
      </w:pPr>
      <w:r w:rsidRPr="0019554B">
        <w:rPr>
          <w:rFonts w:cs="Arial"/>
          <w:b/>
          <w:caps/>
        </w:rPr>
        <w:t>Souhrnná technická zpráva</w:t>
      </w:r>
      <w:r w:rsidR="004233C5">
        <w:rPr>
          <w:rFonts w:cs="Arial"/>
          <w:b/>
          <w:caps/>
        </w:rPr>
        <w:t xml:space="preserve"> </w:t>
      </w:r>
    </w:p>
    <w:p w14:paraId="3282042B" w14:textId="77777777" w:rsidR="009F4B9F" w:rsidRPr="0019554B" w:rsidRDefault="009F4B9F" w:rsidP="00F93EF9">
      <w:pPr>
        <w:numPr>
          <w:ilvl w:val="0"/>
          <w:numId w:val="2"/>
        </w:num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284" w:hanging="284"/>
        <w:rPr>
          <w:rFonts w:cs="Arial"/>
          <w:b/>
          <w:caps/>
        </w:rPr>
      </w:pPr>
      <w:r w:rsidRPr="0019554B">
        <w:rPr>
          <w:rFonts w:cs="Arial"/>
          <w:b/>
          <w:caps/>
        </w:rPr>
        <w:t>situaČNÍ VÝKRESY</w:t>
      </w:r>
    </w:p>
    <w:p w14:paraId="324751B3" w14:textId="32010915" w:rsidR="009F4B9F" w:rsidRDefault="009F4B9F" w:rsidP="009F4B9F">
      <w:p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714"/>
        <w:rPr>
          <w:rFonts w:cs="Arial"/>
          <w:bCs/>
          <w:caps/>
        </w:rPr>
      </w:pPr>
      <w:r>
        <w:rPr>
          <w:rFonts w:cs="Arial"/>
          <w:bCs/>
          <w:caps/>
        </w:rPr>
        <w:t>c.1 situační výkres širších vztahů</w:t>
      </w:r>
    </w:p>
    <w:p w14:paraId="0DCA5AEF" w14:textId="4167250C" w:rsidR="009F4B9F" w:rsidRDefault="009F4B9F" w:rsidP="009F4B9F">
      <w:p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714"/>
        <w:rPr>
          <w:rFonts w:cs="Arial"/>
          <w:bCs/>
          <w:caps/>
        </w:rPr>
      </w:pPr>
      <w:r>
        <w:rPr>
          <w:rFonts w:cs="Arial"/>
          <w:bCs/>
          <w:caps/>
        </w:rPr>
        <w:t>c.2 katastrální situační výkres</w:t>
      </w:r>
      <w:r w:rsidR="00F93EF9">
        <w:rPr>
          <w:rFonts w:cs="Arial"/>
          <w:bCs/>
          <w:caps/>
        </w:rPr>
        <w:t xml:space="preserve"> </w:t>
      </w:r>
      <w:r w:rsidR="0019554B">
        <w:rPr>
          <w:rFonts w:cs="Arial"/>
          <w:bCs/>
          <w:caps/>
        </w:rPr>
        <w:t xml:space="preserve">      </w:t>
      </w:r>
      <w:r w:rsidR="00F93EF9">
        <w:rPr>
          <w:rFonts w:cs="Arial"/>
          <w:bCs/>
          <w:caps/>
        </w:rPr>
        <w:t>1:</w:t>
      </w:r>
      <w:r w:rsidR="0019554B">
        <w:rPr>
          <w:rFonts w:cs="Arial"/>
          <w:bCs/>
          <w:caps/>
        </w:rPr>
        <w:t>1</w:t>
      </w:r>
      <w:r w:rsidR="00E95E50">
        <w:rPr>
          <w:rFonts w:cs="Arial"/>
          <w:bCs/>
          <w:caps/>
        </w:rPr>
        <w:t>0</w:t>
      </w:r>
      <w:r w:rsidR="0019554B">
        <w:rPr>
          <w:rFonts w:cs="Arial"/>
          <w:bCs/>
          <w:caps/>
        </w:rPr>
        <w:t>00</w:t>
      </w:r>
    </w:p>
    <w:p w14:paraId="5299D7B3" w14:textId="0FAED367" w:rsidR="009F4B9F" w:rsidRPr="007973C8" w:rsidRDefault="009F4B9F" w:rsidP="009F4B9F">
      <w:p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714"/>
        <w:rPr>
          <w:rFonts w:cs="Arial"/>
          <w:bCs/>
          <w:caps/>
        </w:rPr>
      </w:pPr>
      <w:r>
        <w:rPr>
          <w:rFonts w:cs="Arial"/>
          <w:bCs/>
          <w:caps/>
        </w:rPr>
        <w:t>c.3 koordinační situační výkres</w:t>
      </w:r>
      <w:r w:rsidR="0019554B">
        <w:rPr>
          <w:rFonts w:cs="Arial"/>
          <w:bCs/>
          <w:caps/>
        </w:rPr>
        <w:t xml:space="preserve">     1:</w:t>
      </w:r>
      <w:r w:rsidR="007A02B6">
        <w:rPr>
          <w:rFonts w:cs="Arial"/>
          <w:bCs/>
          <w:caps/>
        </w:rPr>
        <w:t>50</w:t>
      </w:r>
      <w:r w:rsidR="00CC16D4">
        <w:rPr>
          <w:rFonts w:cs="Arial"/>
          <w:bCs/>
          <w:caps/>
        </w:rPr>
        <w:t>0</w:t>
      </w:r>
      <w:r w:rsidR="0019554B">
        <w:rPr>
          <w:rFonts w:cs="Arial"/>
          <w:bCs/>
          <w:caps/>
        </w:rPr>
        <w:t xml:space="preserve"> </w:t>
      </w:r>
    </w:p>
    <w:p w14:paraId="6BB9CCAA" w14:textId="77777777" w:rsidR="009F4B9F" w:rsidRPr="0019554B" w:rsidRDefault="009F4B9F" w:rsidP="00F93EF9">
      <w:pPr>
        <w:numPr>
          <w:ilvl w:val="0"/>
          <w:numId w:val="2"/>
        </w:num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284" w:hanging="284"/>
        <w:rPr>
          <w:rFonts w:cs="Arial"/>
          <w:b/>
          <w:caps/>
        </w:rPr>
      </w:pPr>
      <w:r w:rsidRPr="0019554B">
        <w:rPr>
          <w:rFonts w:cs="Arial"/>
          <w:b/>
          <w:caps/>
        </w:rPr>
        <w:t>dokumentace objektů a technických a technologických zařízení</w:t>
      </w:r>
    </w:p>
    <w:p w14:paraId="09DA1859" w14:textId="1473BD5E" w:rsidR="009F4B9F" w:rsidRDefault="009F4B9F" w:rsidP="009F4B9F">
      <w:p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714"/>
        <w:rPr>
          <w:rFonts w:cs="Arial"/>
          <w:bCs/>
          <w:caps/>
        </w:rPr>
      </w:pPr>
      <w:r>
        <w:rPr>
          <w:rFonts w:cs="Arial"/>
          <w:bCs/>
          <w:caps/>
        </w:rPr>
        <w:t xml:space="preserve">d.1 SO </w:t>
      </w:r>
      <w:r w:rsidR="00E95E50">
        <w:rPr>
          <w:rFonts w:cs="Arial"/>
          <w:bCs/>
          <w:caps/>
        </w:rPr>
        <w:t xml:space="preserve">01 </w:t>
      </w:r>
      <w:r w:rsidR="00901B1E">
        <w:rPr>
          <w:rFonts w:cs="Arial"/>
          <w:bCs/>
          <w:caps/>
        </w:rPr>
        <w:t>technická rekultivace</w:t>
      </w:r>
    </w:p>
    <w:p w14:paraId="04B3757D" w14:textId="3AE5338A" w:rsidR="009F4B9F" w:rsidRDefault="009F4B9F" w:rsidP="009F4B9F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</w:t>
      </w:r>
      <w:r w:rsidR="00E95E50">
        <w:rPr>
          <w:rFonts w:ascii="Arial Narrow" w:hAnsi="Arial Narrow"/>
          <w:sz w:val="22"/>
          <w:szCs w:val="22"/>
        </w:rPr>
        <w:t>1</w:t>
      </w:r>
      <w:r>
        <w:rPr>
          <w:rFonts w:ascii="Arial Narrow" w:hAnsi="Arial Narrow"/>
          <w:sz w:val="22"/>
          <w:szCs w:val="22"/>
        </w:rPr>
        <w:t>-1</w:t>
      </w:r>
      <w:r>
        <w:rPr>
          <w:rFonts w:ascii="Arial Narrow" w:hAnsi="Arial Narrow"/>
          <w:sz w:val="22"/>
          <w:szCs w:val="22"/>
        </w:rPr>
        <w:tab/>
        <w:t>Technická zpráva</w:t>
      </w:r>
      <w:r w:rsidR="00065537">
        <w:rPr>
          <w:rFonts w:ascii="Arial Narrow" w:hAnsi="Arial Narrow"/>
          <w:sz w:val="22"/>
          <w:szCs w:val="22"/>
        </w:rPr>
        <w:t xml:space="preserve"> SO </w:t>
      </w:r>
      <w:r w:rsidR="00E95E50">
        <w:rPr>
          <w:rFonts w:ascii="Arial Narrow" w:hAnsi="Arial Narrow"/>
          <w:sz w:val="22"/>
          <w:szCs w:val="22"/>
        </w:rPr>
        <w:t>01</w:t>
      </w:r>
    </w:p>
    <w:p w14:paraId="6188CB2F" w14:textId="1CBB5080" w:rsidR="00CC16D4" w:rsidRDefault="00E95E50" w:rsidP="00CC16D4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</w:t>
      </w:r>
      <w:r w:rsidR="009B0BD0">
        <w:rPr>
          <w:rFonts w:ascii="Arial Narrow" w:hAnsi="Arial Narrow"/>
          <w:sz w:val="22"/>
          <w:szCs w:val="22"/>
        </w:rPr>
        <w:t>1</w:t>
      </w:r>
      <w:r w:rsidR="00CC16D4">
        <w:rPr>
          <w:rFonts w:ascii="Arial Narrow" w:hAnsi="Arial Narrow"/>
          <w:sz w:val="22"/>
          <w:szCs w:val="22"/>
        </w:rPr>
        <w:t>-2</w:t>
      </w:r>
      <w:r w:rsidR="00CC16D4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Podrobná situace</w:t>
      </w:r>
      <w:r w:rsidR="00901B1E">
        <w:rPr>
          <w:rFonts w:ascii="Arial Narrow" w:hAnsi="Arial Narrow"/>
          <w:sz w:val="22"/>
          <w:szCs w:val="22"/>
        </w:rPr>
        <w:t xml:space="preserve"> SO 01</w:t>
      </w:r>
      <w:r w:rsidR="00CC16D4">
        <w:rPr>
          <w:rFonts w:ascii="Arial Narrow" w:hAnsi="Arial Narrow"/>
          <w:sz w:val="22"/>
          <w:szCs w:val="22"/>
        </w:rPr>
        <w:tab/>
        <w:t>1:</w:t>
      </w:r>
      <w:r w:rsidR="00F01FE1">
        <w:rPr>
          <w:rFonts w:ascii="Arial Narrow" w:hAnsi="Arial Narrow"/>
          <w:sz w:val="22"/>
          <w:szCs w:val="22"/>
        </w:rPr>
        <w:t>75</w:t>
      </w:r>
      <w:r>
        <w:rPr>
          <w:rFonts w:ascii="Arial Narrow" w:hAnsi="Arial Narrow"/>
          <w:sz w:val="22"/>
          <w:szCs w:val="22"/>
        </w:rPr>
        <w:t>0</w:t>
      </w:r>
    </w:p>
    <w:p w14:paraId="57E7A363" w14:textId="54181E54" w:rsidR="00CC16D4" w:rsidRDefault="00E95E50" w:rsidP="00CC16D4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</w:t>
      </w:r>
      <w:r w:rsidR="009B0BD0">
        <w:rPr>
          <w:rFonts w:ascii="Arial Narrow" w:hAnsi="Arial Narrow"/>
          <w:sz w:val="22"/>
          <w:szCs w:val="22"/>
        </w:rPr>
        <w:t>1</w:t>
      </w:r>
      <w:r w:rsidR="00CC16D4">
        <w:rPr>
          <w:rFonts w:ascii="Arial Narrow" w:hAnsi="Arial Narrow"/>
          <w:sz w:val="22"/>
          <w:szCs w:val="22"/>
        </w:rPr>
        <w:t>-3</w:t>
      </w:r>
      <w:r w:rsidR="00CC16D4">
        <w:rPr>
          <w:rFonts w:ascii="Arial Narrow" w:hAnsi="Arial Narrow"/>
          <w:sz w:val="22"/>
          <w:szCs w:val="22"/>
        </w:rPr>
        <w:tab/>
        <w:t>Řez</w:t>
      </w:r>
      <w:r w:rsidR="00A7695B">
        <w:rPr>
          <w:rFonts w:ascii="Arial Narrow" w:hAnsi="Arial Narrow"/>
          <w:sz w:val="22"/>
          <w:szCs w:val="22"/>
        </w:rPr>
        <w:t xml:space="preserve"> 1-1‘ až 5-5‘</w:t>
      </w:r>
      <w:r w:rsidR="00CC16D4">
        <w:rPr>
          <w:rFonts w:ascii="Arial Narrow" w:hAnsi="Arial Narrow"/>
          <w:sz w:val="22"/>
          <w:szCs w:val="22"/>
        </w:rPr>
        <w:tab/>
        <w:t>1:</w:t>
      </w:r>
      <w:r w:rsidR="00A7695B">
        <w:rPr>
          <w:rFonts w:ascii="Arial Narrow" w:hAnsi="Arial Narrow"/>
          <w:sz w:val="22"/>
          <w:szCs w:val="22"/>
        </w:rPr>
        <w:t>75</w:t>
      </w:r>
      <w:r w:rsidR="00901B1E">
        <w:rPr>
          <w:rFonts w:ascii="Arial Narrow" w:hAnsi="Arial Narrow"/>
          <w:sz w:val="22"/>
          <w:szCs w:val="22"/>
        </w:rPr>
        <w:t>0/</w:t>
      </w:r>
      <w:r w:rsidR="00A7695B">
        <w:rPr>
          <w:rFonts w:ascii="Arial Narrow" w:hAnsi="Arial Narrow"/>
          <w:sz w:val="22"/>
          <w:szCs w:val="22"/>
        </w:rPr>
        <w:t>75</w:t>
      </w:r>
      <w:r w:rsidR="00901B1E">
        <w:rPr>
          <w:rFonts w:ascii="Arial Narrow" w:hAnsi="Arial Narrow"/>
          <w:sz w:val="22"/>
          <w:szCs w:val="22"/>
        </w:rPr>
        <w:t>0</w:t>
      </w:r>
    </w:p>
    <w:p w14:paraId="262ABD8D" w14:textId="14B766CD" w:rsidR="00E95E50" w:rsidRDefault="00E95E50" w:rsidP="00E95E50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</w:t>
      </w:r>
      <w:r w:rsidR="009B0BD0">
        <w:rPr>
          <w:rFonts w:ascii="Arial Narrow" w:hAnsi="Arial Narrow"/>
          <w:sz w:val="22"/>
          <w:szCs w:val="22"/>
        </w:rPr>
        <w:t>1</w:t>
      </w:r>
      <w:r>
        <w:rPr>
          <w:rFonts w:ascii="Arial Narrow" w:hAnsi="Arial Narrow"/>
          <w:sz w:val="22"/>
          <w:szCs w:val="22"/>
        </w:rPr>
        <w:t>-</w:t>
      </w:r>
      <w:r w:rsidR="00CC16D4">
        <w:rPr>
          <w:rFonts w:ascii="Arial Narrow" w:hAnsi="Arial Narrow"/>
          <w:sz w:val="22"/>
          <w:szCs w:val="22"/>
        </w:rPr>
        <w:t>4</w:t>
      </w:r>
      <w:r w:rsidR="00CC16D4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Řez</w:t>
      </w:r>
      <w:r w:rsidR="00A7695B">
        <w:rPr>
          <w:rFonts w:ascii="Arial Narrow" w:hAnsi="Arial Narrow"/>
          <w:sz w:val="22"/>
          <w:szCs w:val="22"/>
        </w:rPr>
        <w:t xml:space="preserve"> 6-6‘ až 10-10‘</w:t>
      </w:r>
      <w:r>
        <w:rPr>
          <w:rFonts w:ascii="Arial Narrow" w:hAnsi="Arial Narrow"/>
          <w:sz w:val="22"/>
          <w:szCs w:val="22"/>
        </w:rPr>
        <w:tab/>
      </w:r>
      <w:r w:rsidR="00901B1E">
        <w:rPr>
          <w:rFonts w:ascii="Arial Narrow" w:hAnsi="Arial Narrow"/>
          <w:sz w:val="22"/>
          <w:szCs w:val="22"/>
        </w:rPr>
        <w:t>1:</w:t>
      </w:r>
      <w:r w:rsidR="00A7695B">
        <w:rPr>
          <w:rFonts w:ascii="Arial Narrow" w:hAnsi="Arial Narrow"/>
          <w:sz w:val="22"/>
          <w:szCs w:val="22"/>
        </w:rPr>
        <w:t>75</w:t>
      </w:r>
      <w:r w:rsidR="00901B1E">
        <w:rPr>
          <w:rFonts w:ascii="Arial Narrow" w:hAnsi="Arial Narrow"/>
          <w:sz w:val="22"/>
          <w:szCs w:val="22"/>
        </w:rPr>
        <w:t>0/</w:t>
      </w:r>
      <w:r w:rsidR="00A7695B">
        <w:rPr>
          <w:rFonts w:ascii="Arial Narrow" w:hAnsi="Arial Narrow"/>
          <w:sz w:val="22"/>
          <w:szCs w:val="22"/>
        </w:rPr>
        <w:t>75</w:t>
      </w:r>
      <w:r w:rsidR="00901B1E">
        <w:rPr>
          <w:rFonts w:ascii="Arial Narrow" w:hAnsi="Arial Narrow"/>
          <w:sz w:val="22"/>
          <w:szCs w:val="22"/>
        </w:rPr>
        <w:t>0</w:t>
      </w:r>
    </w:p>
    <w:p w14:paraId="38611C5E" w14:textId="78E08E71" w:rsidR="00CC16D4" w:rsidRDefault="00E95E50" w:rsidP="00CC16D4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</w:t>
      </w:r>
      <w:r w:rsidR="009B0BD0">
        <w:rPr>
          <w:rFonts w:ascii="Arial Narrow" w:hAnsi="Arial Narrow"/>
          <w:sz w:val="22"/>
          <w:szCs w:val="22"/>
        </w:rPr>
        <w:t>1</w:t>
      </w:r>
      <w:r w:rsidR="00CC16D4">
        <w:rPr>
          <w:rFonts w:ascii="Arial Narrow" w:hAnsi="Arial Narrow"/>
          <w:sz w:val="22"/>
          <w:szCs w:val="22"/>
        </w:rPr>
        <w:t>-5</w:t>
      </w:r>
      <w:r w:rsidR="00CC16D4">
        <w:rPr>
          <w:rFonts w:ascii="Arial Narrow" w:hAnsi="Arial Narrow"/>
          <w:sz w:val="22"/>
          <w:szCs w:val="22"/>
        </w:rPr>
        <w:tab/>
        <w:t>Detail</w:t>
      </w:r>
      <w:r w:rsidR="00901B1E">
        <w:rPr>
          <w:rFonts w:ascii="Arial Narrow" w:hAnsi="Arial Narrow"/>
          <w:sz w:val="22"/>
          <w:szCs w:val="22"/>
        </w:rPr>
        <w:t>y provedení technické rekultivace</w:t>
      </w:r>
      <w:r w:rsidR="00CC16D4">
        <w:rPr>
          <w:rFonts w:ascii="Arial Narrow" w:hAnsi="Arial Narrow"/>
          <w:sz w:val="22"/>
          <w:szCs w:val="22"/>
        </w:rPr>
        <w:tab/>
        <w:t>1:</w:t>
      </w:r>
      <w:r w:rsidR="008773F8">
        <w:rPr>
          <w:rFonts w:ascii="Arial Narrow" w:hAnsi="Arial Narrow"/>
          <w:sz w:val="22"/>
          <w:szCs w:val="22"/>
        </w:rPr>
        <w:t>50</w:t>
      </w:r>
    </w:p>
    <w:p w14:paraId="008A0DE8" w14:textId="585ADE68" w:rsidR="00CC16D4" w:rsidRDefault="00E95E50" w:rsidP="00CC16D4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</w:t>
      </w:r>
      <w:r w:rsidR="009B0BD0">
        <w:rPr>
          <w:rFonts w:ascii="Arial Narrow" w:hAnsi="Arial Narrow"/>
          <w:sz w:val="22"/>
          <w:szCs w:val="22"/>
        </w:rPr>
        <w:t>1</w:t>
      </w:r>
      <w:r w:rsidR="00CC16D4">
        <w:rPr>
          <w:rFonts w:ascii="Arial Narrow" w:hAnsi="Arial Narrow"/>
          <w:sz w:val="22"/>
          <w:szCs w:val="22"/>
        </w:rPr>
        <w:t>-6</w:t>
      </w:r>
      <w:r w:rsidR="00CC16D4">
        <w:rPr>
          <w:rFonts w:ascii="Arial Narrow" w:hAnsi="Arial Narrow"/>
          <w:sz w:val="22"/>
          <w:szCs w:val="22"/>
        </w:rPr>
        <w:tab/>
      </w:r>
      <w:r w:rsidR="00901B1E">
        <w:rPr>
          <w:rFonts w:ascii="Arial Narrow" w:hAnsi="Arial Narrow"/>
          <w:sz w:val="22"/>
          <w:szCs w:val="22"/>
        </w:rPr>
        <w:t>Jímka průsakových vod</w:t>
      </w:r>
      <w:r w:rsidR="00CC16D4">
        <w:rPr>
          <w:rFonts w:ascii="Arial Narrow" w:hAnsi="Arial Narrow"/>
          <w:sz w:val="22"/>
          <w:szCs w:val="22"/>
        </w:rPr>
        <w:tab/>
        <w:t>1:</w:t>
      </w:r>
      <w:r w:rsidR="00901B1E">
        <w:rPr>
          <w:rFonts w:ascii="Arial Narrow" w:hAnsi="Arial Narrow"/>
          <w:sz w:val="22"/>
          <w:szCs w:val="22"/>
        </w:rPr>
        <w:t>25</w:t>
      </w:r>
    </w:p>
    <w:p w14:paraId="4B4422E5" w14:textId="069662D2" w:rsidR="00CC16D4" w:rsidRDefault="00E95E50" w:rsidP="00CC16D4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</w:t>
      </w:r>
      <w:r w:rsidR="009B0BD0">
        <w:rPr>
          <w:rFonts w:ascii="Arial Narrow" w:hAnsi="Arial Narrow"/>
          <w:sz w:val="22"/>
          <w:szCs w:val="22"/>
        </w:rPr>
        <w:t>1</w:t>
      </w:r>
      <w:r w:rsidR="00CC16D4">
        <w:rPr>
          <w:rFonts w:ascii="Arial Narrow" w:hAnsi="Arial Narrow"/>
          <w:sz w:val="22"/>
          <w:szCs w:val="22"/>
        </w:rPr>
        <w:t>-7</w:t>
      </w:r>
      <w:r w:rsidR="00CC16D4">
        <w:rPr>
          <w:rFonts w:ascii="Arial Narrow" w:hAnsi="Arial Narrow"/>
          <w:sz w:val="22"/>
          <w:szCs w:val="22"/>
        </w:rPr>
        <w:tab/>
      </w:r>
      <w:r w:rsidR="009B0BD0">
        <w:rPr>
          <w:rFonts w:ascii="Arial Narrow" w:hAnsi="Arial Narrow"/>
          <w:sz w:val="22"/>
          <w:szCs w:val="22"/>
        </w:rPr>
        <w:t xml:space="preserve">Detail </w:t>
      </w:r>
      <w:r w:rsidR="00901B1E">
        <w:rPr>
          <w:rFonts w:ascii="Arial Narrow" w:hAnsi="Arial Narrow"/>
          <w:sz w:val="22"/>
          <w:szCs w:val="22"/>
        </w:rPr>
        <w:t>plynové studny</w:t>
      </w:r>
      <w:r w:rsidR="009B0BD0">
        <w:rPr>
          <w:rFonts w:ascii="Arial Narrow" w:hAnsi="Arial Narrow"/>
          <w:sz w:val="22"/>
          <w:szCs w:val="22"/>
        </w:rPr>
        <w:tab/>
        <w:t>1:</w:t>
      </w:r>
      <w:r w:rsidR="008773F8">
        <w:rPr>
          <w:rFonts w:ascii="Arial Narrow" w:hAnsi="Arial Narrow"/>
          <w:sz w:val="22"/>
          <w:szCs w:val="22"/>
        </w:rPr>
        <w:t>5</w:t>
      </w:r>
      <w:r w:rsidR="009B0BD0">
        <w:rPr>
          <w:rFonts w:ascii="Arial Narrow" w:hAnsi="Arial Narrow"/>
          <w:sz w:val="22"/>
          <w:szCs w:val="22"/>
        </w:rPr>
        <w:t>0</w:t>
      </w:r>
    </w:p>
    <w:p w14:paraId="4BE436A9" w14:textId="24FCC8CD" w:rsidR="00901B1E" w:rsidRDefault="00901B1E" w:rsidP="00901B1E">
      <w:p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714"/>
        <w:rPr>
          <w:rFonts w:cs="Arial"/>
          <w:bCs/>
          <w:caps/>
        </w:rPr>
      </w:pPr>
      <w:r>
        <w:rPr>
          <w:rFonts w:cs="Arial"/>
          <w:bCs/>
          <w:caps/>
        </w:rPr>
        <w:t>d.2 SO 02 Biologická rekultivace</w:t>
      </w:r>
    </w:p>
    <w:p w14:paraId="0D11C95D" w14:textId="33BF1B54" w:rsidR="00901B1E" w:rsidRDefault="00901B1E" w:rsidP="00901B1E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02-1</w:t>
      </w:r>
      <w:r>
        <w:rPr>
          <w:rFonts w:ascii="Arial Narrow" w:hAnsi="Arial Narrow"/>
          <w:sz w:val="22"/>
          <w:szCs w:val="22"/>
        </w:rPr>
        <w:tab/>
        <w:t>Technická zpráva SO 02</w:t>
      </w:r>
    </w:p>
    <w:p w14:paraId="7E66B1B3" w14:textId="332335BA" w:rsidR="00901B1E" w:rsidRDefault="00901B1E" w:rsidP="00901B1E">
      <w:pPr>
        <w:pStyle w:val="Zkladntext"/>
        <w:tabs>
          <w:tab w:val="left" w:pos="993"/>
          <w:tab w:val="decimal" w:pos="6663"/>
        </w:tabs>
        <w:spacing w:before="120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02-2</w:t>
      </w:r>
      <w:r>
        <w:rPr>
          <w:rFonts w:ascii="Arial Narrow" w:hAnsi="Arial Narrow"/>
          <w:sz w:val="22"/>
          <w:szCs w:val="22"/>
        </w:rPr>
        <w:tab/>
        <w:t>Podrobná situace SO 02 viz v.č. C.3</w:t>
      </w:r>
      <w:r>
        <w:rPr>
          <w:rFonts w:ascii="Arial Narrow" w:hAnsi="Arial Narrow"/>
          <w:sz w:val="22"/>
          <w:szCs w:val="22"/>
        </w:rPr>
        <w:tab/>
        <w:t>1:</w:t>
      </w:r>
      <w:r w:rsidR="007A3094">
        <w:rPr>
          <w:rFonts w:ascii="Arial Narrow" w:hAnsi="Arial Narrow"/>
          <w:sz w:val="22"/>
          <w:szCs w:val="22"/>
        </w:rPr>
        <w:t>50</w:t>
      </w:r>
      <w:r>
        <w:rPr>
          <w:rFonts w:ascii="Arial Narrow" w:hAnsi="Arial Narrow"/>
          <w:sz w:val="22"/>
          <w:szCs w:val="22"/>
        </w:rPr>
        <w:t>0</w:t>
      </w:r>
    </w:p>
    <w:p w14:paraId="1DB98881" w14:textId="77777777" w:rsidR="009F4B9F" w:rsidRDefault="009F4B9F" w:rsidP="00F93EF9">
      <w:pPr>
        <w:numPr>
          <w:ilvl w:val="0"/>
          <w:numId w:val="2"/>
        </w:num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284" w:hanging="284"/>
        <w:rPr>
          <w:rFonts w:cs="Arial"/>
          <w:b/>
          <w:caps/>
        </w:rPr>
      </w:pPr>
      <w:r w:rsidRPr="0019554B">
        <w:rPr>
          <w:rFonts w:cs="Arial"/>
          <w:b/>
          <w:caps/>
        </w:rPr>
        <w:t>DOKLADOVÁ ČÁST</w:t>
      </w:r>
    </w:p>
    <w:p w14:paraId="04486003" w14:textId="654A6AC5" w:rsidR="00BF62C6" w:rsidRPr="00BF62C6" w:rsidRDefault="00BF62C6" w:rsidP="00BF62C6">
      <w:pPr>
        <w:tabs>
          <w:tab w:val="num" w:pos="426"/>
        </w:tabs>
        <w:suppressAutoHyphens/>
        <w:spacing w:before="120" w:after="0" w:line="240" w:lineRule="auto"/>
        <w:jc w:val="both"/>
        <w:rPr>
          <w:rFonts w:ascii="Arial Narrow" w:hAnsi="Arial Narrow" w:cs="Arial"/>
        </w:rPr>
      </w:pPr>
      <w:r w:rsidRPr="00BF62C6">
        <w:rPr>
          <w:rFonts w:ascii="Arial Narrow" w:hAnsi="Arial Narrow" w:cs="Arial"/>
          <w:b/>
          <w:caps/>
        </w:rPr>
        <w:t xml:space="preserve">- </w:t>
      </w:r>
      <w:r w:rsidRPr="00BF62C6">
        <w:rPr>
          <w:rFonts w:ascii="Arial Narrow" w:hAnsi="Arial Narrow" w:cs="Arial"/>
        </w:rPr>
        <w:t xml:space="preserve">Dodatečné povolení stavby „Rekultivace skládky Medlov“, vydal Městský úřad v Uničově, odbor výstavby a územního plánování, dne 25.9.2020, č.j. </w:t>
      </w:r>
      <w:r w:rsidRPr="00BF62C6">
        <w:rPr>
          <w:rFonts w:ascii="Arial Narrow" w:hAnsi="Arial Narrow"/>
        </w:rPr>
        <w:t>MUUV 10156/2020</w:t>
      </w:r>
      <w:r w:rsidR="00E826CF">
        <w:rPr>
          <w:rFonts w:ascii="Arial Narrow" w:hAnsi="Arial Narrow"/>
        </w:rPr>
        <w:t xml:space="preserve"> </w:t>
      </w:r>
    </w:p>
    <w:p w14:paraId="7C84D93B" w14:textId="67980391" w:rsidR="00BF62C6" w:rsidRPr="0019554B" w:rsidRDefault="00BF62C6" w:rsidP="00BF62C6">
      <w:pPr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ind w:left="284"/>
        <w:rPr>
          <w:rFonts w:cs="Arial"/>
          <w:b/>
          <w:caps/>
        </w:rPr>
      </w:pPr>
    </w:p>
    <w:p w14:paraId="2ACF5761" w14:textId="77777777" w:rsidR="009F4B9F" w:rsidRPr="009F4B9F" w:rsidRDefault="009F4B9F" w:rsidP="009F4B9F">
      <w:pPr>
        <w:pStyle w:val="Odstavecseseznamem"/>
        <w:tabs>
          <w:tab w:val="left" w:pos="3119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20" w:after="0" w:line="240" w:lineRule="auto"/>
        <w:rPr>
          <w:rFonts w:cs="Arial"/>
          <w:bCs/>
          <w:caps/>
        </w:rPr>
      </w:pPr>
    </w:p>
    <w:p w14:paraId="1B6FACAA" w14:textId="77777777" w:rsidR="009F4B9F" w:rsidRDefault="009F4B9F"/>
    <w:sectPr w:rsidR="009F4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D642FD"/>
    <w:multiLevelType w:val="hybridMultilevel"/>
    <w:tmpl w:val="D6FAEA4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C10CD"/>
    <w:multiLevelType w:val="hybridMultilevel"/>
    <w:tmpl w:val="A1BE856A"/>
    <w:lvl w:ilvl="0" w:tplc="DCE02FB4">
      <w:start w:val="1"/>
      <w:numFmt w:val="decimal"/>
      <w:pStyle w:val="odrkyseln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A7C52"/>
    <w:multiLevelType w:val="hybridMultilevel"/>
    <w:tmpl w:val="49989C7E"/>
    <w:lvl w:ilvl="0" w:tplc="04050001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5690483">
    <w:abstractNumId w:val="2"/>
  </w:num>
  <w:num w:numId="2" w16cid:durableId="1915161676">
    <w:abstractNumId w:val="0"/>
  </w:num>
  <w:num w:numId="3" w16cid:durableId="1765374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47"/>
    <w:rsid w:val="00065537"/>
    <w:rsid w:val="000C6947"/>
    <w:rsid w:val="00120F7E"/>
    <w:rsid w:val="001463E5"/>
    <w:rsid w:val="0019554B"/>
    <w:rsid w:val="00405C2E"/>
    <w:rsid w:val="004233C5"/>
    <w:rsid w:val="00453EFC"/>
    <w:rsid w:val="007A02B6"/>
    <w:rsid w:val="007A3094"/>
    <w:rsid w:val="007F551C"/>
    <w:rsid w:val="008773F8"/>
    <w:rsid w:val="00901B1E"/>
    <w:rsid w:val="0096085E"/>
    <w:rsid w:val="009B0BD0"/>
    <w:rsid w:val="009F4B9F"/>
    <w:rsid w:val="00A06CAA"/>
    <w:rsid w:val="00A60AF1"/>
    <w:rsid w:val="00A7695B"/>
    <w:rsid w:val="00BD7647"/>
    <w:rsid w:val="00BF62C6"/>
    <w:rsid w:val="00C202CA"/>
    <w:rsid w:val="00CC16D4"/>
    <w:rsid w:val="00D4260F"/>
    <w:rsid w:val="00DE4B33"/>
    <w:rsid w:val="00E566BC"/>
    <w:rsid w:val="00E826CF"/>
    <w:rsid w:val="00E95E50"/>
    <w:rsid w:val="00F01FE1"/>
    <w:rsid w:val="00F9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076E"/>
  <w15:chartTrackingRefBased/>
  <w15:docId w15:val="{73BD4DA2-FF73-49BB-BE59-EFACFD00A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F4B9F"/>
    <w:pPr>
      <w:ind w:left="720"/>
      <w:contextualSpacing/>
    </w:pPr>
  </w:style>
  <w:style w:type="paragraph" w:styleId="Zkladntext">
    <w:name w:val="Body Text"/>
    <w:basedOn w:val="Normln"/>
    <w:link w:val="ZkladntextChar"/>
    <w:semiHidden/>
    <w:rsid w:val="009F4B9F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4"/>
      <w:szCs w:val="20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semiHidden/>
    <w:rsid w:val="009F4B9F"/>
    <w:rPr>
      <w:rFonts w:ascii="Times New Roman" w:eastAsia="Times New Roman" w:hAnsi="Times New Roman" w:cs="Times New Roman"/>
      <w:snapToGrid w:val="0"/>
      <w:color w:val="000000"/>
      <w:kern w:val="0"/>
      <w:sz w:val="24"/>
      <w:szCs w:val="20"/>
      <w:lang w:eastAsia="cs-CZ"/>
      <w14:ligatures w14:val="none"/>
    </w:rPr>
  </w:style>
  <w:style w:type="paragraph" w:customStyle="1" w:styleId="odrkyseln">
    <w:name w:val="odrážky číselné"/>
    <w:basedOn w:val="Normln"/>
    <w:qFormat/>
    <w:rsid w:val="00BF62C6"/>
    <w:pPr>
      <w:numPr>
        <w:numId w:val="3"/>
      </w:numPr>
      <w:tabs>
        <w:tab w:val="clear" w:pos="720"/>
        <w:tab w:val="num" w:pos="426"/>
        <w:tab w:val="left" w:pos="851"/>
      </w:tabs>
      <w:spacing w:before="60" w:after="60" w:line="240" w:lineRule="auto"/>
      <w:ind w:left="426" w:hanging="426"/>
      <w:jc w:val="both"/>
    </w:pPr>
    <w:rPr>
      <w:rFonts w:ascii="Arial Narrow" w:eastAsia="Times New Roman" w:hAnsi="Arial Narrow" w:cs="Arial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120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Vít Toman</dc:creator>
  <cp:keywords/>
  <dc:description/>
  <cp:lastModifiedBy>Vít Toman</cp:lastModifiedBy>
  <cp:revision>22</cp:revision>
  <cp:lastPrinted>2024-10-02T07:06:00Z</cp:lastPrinted>
  <dcterms:created xsi:type="dcterms:W3CDTF">2023-11-06T10:22:00Z</dcterms:created>
  <dcterms:modified xsi:type="dcterms:W3CDTF">2024-10-02T07:07:00Z</dcterms:modified>
</cp:coreProperties>
</file>